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E833" w14:textId="77777777" w:rsidR="00E5040D" w:rsidRDefault="00E5040D">
      <w:pPr>
        <w:rPr>
          <w:b/>
          <w:bCs/>
          <w:u w:val="single"/>
          <w:lang w:val="en-US"/>
        </w:rPr>
      </w:pPr>
    </w:p>
    <w:p w14:paraId="613E22AE" w14:textId="77777777" w:rsidR="00E5040D" w:rsidRDefault="00E5040D">
      <w:pPr>
        <w:rPr>
          <w:b/>
          <w:bCs/>
          <w:u w:val="single"/>
          <w:lang w:val="en-US"/>
        </w:rPr>
      </w:pPr>
    </w:p>
    <w:p w14:paraId="59E4059F" w14:textId="77777777" w:rsidR="00E5040D" w:rsidRDefault="00E5040D">
      <w:pPr>
        <w:rPr>
          <w:b/>
          <w:bCs/>
          <w:u w:val="single"/>
          <w:lang w:val="en-US"/>
        </w:rPr>
      </w:pPr>
    </w:p>
    <w:p w14:paraId="772B0CF1" w14:textId="27C55F41" w:rsidR="0045680E" w:rsidRDefault="00E732E2">
      <w:pPr>
        <w:rPr>
          <w:b/>
          <w:bCs/>
          <w:u w:val="single"/>
          <w:lang w:val="en-US"/>
        </w:rPr>
      </w:pPr>
      <w:r>
        <w:rPr>
          <w:b/>
          <w:bCs/>
          <w:u w:val="single"/>
          <w:lang w:val="en-US"/>
        </w:rPr>
        <w:t>Task:</w:t>
      </w:r>
    </w:p>
    <w:p w14:paraId="499C8451" w14:textId="77777777" w:rsidR="00E732E2" w:rsidRDefault="00E732E2">
      <w:pPr>
        <w:rPr>
          <w:b/>
          <w:bCs/>
          <w:u w:val="single"/>
          <w:lang w:val="en-US"/>
        </w:rPr>
      </w:pPr>
    </w:p>
    <w:p w14:paraId="148D008E" w14:textId="51D9B09B" w:rsidR="00E732E2" w:rsidRPr="008E268B" w:rsidRDefault="00E732E2">
      <w:pPr>
        <w:rPr>
          <w:b/>
          <w:bCs/>
          <w:lang w:val="en-US"/>
        </w:rPr>
      </w:pPr>
      <w:r w:rsidRPr="008E268B">
        <w:rPr>
          <w:b/>
          <w:bCs/>
          <w:lang w:val="en-US"/>
        </w:rPr>
        <w:t xml:space="preserve">Plan a day of sightseeing for your stay in </w:t>
      </w:r>
      <w:r w:rsidR="00FC13E3" w:rsidRPr="00540F13">
        <w:rPr>
          <w:b/>
          <w:bCs/>
          <w:u w:val="single"/>
          <w:lang w:val="en-US"/>
        </w:rPr>
        <w:t>Cologne</w:t>
      </w:r>
      <w:r w:rsidRPr="008E268B">
        <w:rPr>
          <w:b/>
          <w:bCs/>
          <w:lang w:val="en-US"/>
        </w:rPr>
        <w:t xml:space="preserve">. </w:t>
      </w:r>
    </w:p>
    <w:p w14:paraId="005AF4FF" w14:textId="77777777" w:rsidR="00E732E2" w:rsidRDefault="00E732E2">
      <w:pPr>
        <w:rPr>
          <w:lang w:val="en-US"/>
        </w:rPr>
      </w:pPr>
    </w:p>
    <w:p w14:paraId="3C7590F6" w14:textId="790AE91D" w:rsidR="00E732E2" w:rsidRDefault="00E732E2" w:rsidP="00FE2D5D">
      <w:pPr>
        <w:jc w:val="both"/>
        <w:rPr>
          <w:lang w:val="en-US"/>
        </w:rPr>
      </w:pPr>
      <w:r>
        <w:rPr>
          <w:lang w:val="en-US"/>
        </w:rPr>
        <w:t>The day should start at 8am and end at 5pm. You can choose attractions from the Tourist Guide or use your own expertise of the region and ask your groupmates about interesting things to see and do in the region.</w:t>
      </w:r>
      <w:r w:rsidR="003262FC">
        <w:rPr>
          <w:lang w:val="en-US"/>
        </w:rPr>
        <w:t xml:space="preserve"> </w:t>
      </w:r>
      <w:r w:rsidR="002B6F5B">
        <w:rPr>
          <w:lang w:val="en-US"/>
        </w:rPr>
        <w:t xml:space="preserve">It can be in or around </w:t>
      </w:r>
      <w:r w:rsidR="00765F67">
        <w:rPr>
          <w:lang w:val="en-US"/>
        </w:rPr>
        <w:t>Budapest</w:t>
      </w:r>
      <w:r w:rsidR="002B6F5B">
        <w:rPr>
          <w:lang w:val="en-US"/>
        </w:rPr>
        <w:t>.</w:t>
      </w:r>
    </w:p>
    <w:p w14:paraId="0546FB4C" w14:textId="77777777" w:rsidR="00E732E2" w:rsidRDefault="00E732E2" w:rsidP="00FE2D5D">
      <w:pPr>
        <w:jc w:val="both"/>
        <w:rPr>
          <w:lang w:val="en-US"/>
        </w:rPr>
      </w:pPr>
    </w:p>
    <w:p w14:paraId="0F2350E1" w14:textId="731A9476" w:rsidR="00E732E2" w:rsidRDefault="00E732E2" w:rsidP="00FE2D5D">
      <w:pPr>
        <w:jc w:val="both"/>
        <w:rPr>
          <w:lang w:val="en-US"/>
        </w:rPr>
      </w:pPr>
      <w:r>
        <w:rPr>
          <w:lang w:val="en-US"/>
        </w:rPr>
        <w:t xml:space="preserve">Your budget for the day is </w:t>
      </w:r>
      <w:r w:rsidR="00CA5241">
        <w:rPr>
          <w:lang w:val="en-US"/>
        </w:rPr>
        <w:t>3</w:t>
      </w:r>
      <w:r w:rsidR="00305ABE">
        <w:rPr>
          <w:lang w:val="en-US"/>
        </w:rPr>
        <w:t>5</w:t>
      </w:r>
      <w:r w:rsidR="00283F7C">
        <w:rPr>
          <w:lang w:val="en-US"/>
        </w:rPr>
        <w:t xml:space="preserve"> € - </w:t>
      </w:r>
      <w:r w:rsidR="000712DF">
        <w:rPr>
          <w:lang w:val="en-US"/>
        </w:rPr>
        <w:t>13</w:t>
      </w:r>
      <w:r w:rsidR="00283F7C">
        <w:rPr>
          <w:lang w:val="en-US"/>
        </w:rPr>
        <w:t xml:space="preserve">000 Forint- </w:t>
      </w:r>
      <w:r w:rsidR="000D3BF5">
        <w:rPr>
          <w:lang w:val="en-US"/>
        </w:rPr>
        <w:t>68</w:t>
      </w:r>
      <w:r>
        <w:rPr>
          <w:lang w:val="en-US"/>
        </w:rPr>
        <w:t xml:space="preserve"> </w:t>
      </w:r>
      <w:r w:rsidR="00283F7C">
        <w:rPr>
          <w:lang w:val="en-US"/>
        </w:rPr>
        <w:t>Lew</w:t>
      </w:r>
      <w:r>
        <w:rPr>
          <w:lang w:val="en-US"/>
        </w:rPr>
        <w:t xml:space="preserve"> per person. Please note that entrance tickets are almost always cheaper for school groups than the amounts given in the guide, so you should check the attractions’ websites.</w:t>
      </w:r>
    </w:p>
    <w:p w14:paraId="58E2790A" w14:textId="77777777" w:rsidR="00E732E2" w:rsidRDefault="00E732E2" w:rsidP="00FE2D5D">
      <w:pPr>
        <w:jc w:val="both"/>
        <w:rPr>
          <w:lang w:val="en-US"/>
        </w:rPr>
      </w:pPr>
    </w:p>
    <w:p w14:paraId="7D117A8E" w14:textId="68420110" w:rsidR="008E268B" w:rsidRDefault="00E732E2" w:rsidP="00FE2D5D">
      <w:pPr>
        <w:jc w:val="both"/>
        <w:rPr>
          <w:lang w:val="en-US"/>
        </w:rPr>
      </w:pPr>
      <w:r>
        <w:rPr>
          <w:lang w:val="en-US"/>
        </w:rPr>
        <w:t xml:space="preserve">You </w:t>
      </w:r>
      <w:proofErr w:type="gramStart"/>
      <w:r>
        <w:rPr>
          <w:lang w:val="en-US"/>
        </w:rPr>
        <w:t>have to</w:t>
      </w:r>
      <w:proofErr w:type="gramEnd"/>
      <w:r>
        <w:rPr>
          <w:lang w:val="en-US"/>
        </w:rPr>
        <w:t xml:space="preserve"> include public transport times in your schedule. The start is always at </w:t>
      </w:r>
      <w:r w:rsidR="005D7FE7">
        <w:rPr>
          <w:lang w:val="en-US"/>
        </w:rPr>
        <w:t xml:space="preserve">Cologne main station. </w:t>
      </w:r>
    </w:p>
    <w:p w14:paraId="3B309CE0" w14:textId="77777777" w:rsidR="008E268B" w:rsidRDefault="008E268B" w:rsidP="00FE2D5D">
      <w:pPr>
        <w:jc w:val="both"/>
        <w:rPr>
          <w:lang w:val="en-GB"/>
        </w:rPr>
      </w:pPr>
    </w:p>
    <w:p w14:paraId="034A6268" w14:textId="4D4A6C7C" w:rsidR="00E732E2" w:rsidRDefault="00E732E2" w:rsidP="00FE2D5D">
      <w:pPr>
        <w:jc w:val="both"/>
        <w:rPr>
          <w:lang w:val="en-US"/>
        </w:rPr>
      </w:pPr>
      <w:r>
        <w:rPr>
          <w:lang w:val="en-US"/>
        </w:rPr>
        <w:t>You DO NOT have to include fees for public transport in the calculation.</w:t>
      </w:r>
    </w:p>
    <w:p w14:paraId="57ADE73A" w14:textId="77777777" w:rsidR="00E732E2" w:rsidRDefault="00E732E2" w:rsidP="00FE2D5D">
      <w:pPr>
        <w:jc w:val="both"/>
        <w:rPr>
          <w:lang w:val="en-US"/>
        </w:rPr>
      </w:pPr>
    </w:p>
    <w:p w14:paraId="458C85CC" w14:textId="299AEC54" w:rsidR="00E732E2" w:rsidRDefault="00E732E2" w:rsidP="00FE2D5D">
      <w:pPr>
        <w:jc w:val="both"/>
        <w:rPr>
          <w:lang w:val="en-US"/>
        </w:rPr>
      </w:pPr>
      <w:r>
        <w:rPr>
          <w:lang w:val="en-US"/>
        </w:rPr>
        <w:t>Please discuss in your groups what is interesting and prepare a detailed schedule including some free time to get lunch.</w:t>
      </w:r>
    </w:p>
    <w:p w14:paraId="376921DE" w14:textId="574502D6" w:rsidR="005E18B6" w:rsidRDefault="005E18B6" w:rsidP="00FE2D5D">
      <w:pPr>
        <w:jc w:val="both"/>
        <w:rPr>
          <w:lang w:val="en-US"/>
        </w:rPr>
      </w:pPr>
    </w:p>
    <w:p w14:paraId="042BD879" w14:textId="77777777" w:rsidR="005E18B6" w:rsidRDefault="005E18B6">
      <w:pPr>
        <w:rPr>
          <w:lang w:val="en-US"/>
        </w:rPr>
      </w:pPr>
    </w:p>
    <w:p w14:paraId="0D8AA6A2" w14:textId="76E9D8B7" w:rsidR="005E18B6" w:rsidRPr="005E18B6" w:rsidRDefault="005E18B6">
      <w:pPr>
        <w:rPr>
          <w:b/>
          <w:bCs/>
          <w:lang w:val="en-US"/>
        </w:rPr>
      </w:pPr>
      <w:r w:rsidRPr="005E18B6">
        <w:rPr>
          <w:b/>
          <w:bCs/>
          <w:lang w:val="en-US"/>
        </w:rPr>
        <w:t xml:space="preserve">Note: </w:t>
      </w:r>
    </w:p>
    <w:p w14:paraId="7DF49909" w14:textId="3E7057EC" w:rsidR="005E18B6" w:rsidRPr="005E18B6" w:rsidRDefault="005E18B6">
      <w:pPr>
        <w:rPr>
          <w:b/>
          <w:bCs/>
          <w:lang w:val="en-US"/>
        </w:rPr>
      </w:pPr>
      <w:r w:rsidRPr="005E18B6">
        <w:rPr>
          <w:b/>
          <w:bCs/>
          <w:lang w:val="en-US"/>
        </w:rPr>
        <w:t>You can use every help that you can find or use.</w:t>
      </w:r>
    </w:p>
    <w:sectPr w:rsidR="005E18B6" w:rsidRPr="005E18B6" w:rsidSect="00BB6BF6">
      <w:headerReference w:type="default" r:id="rId6"/>
      <w:foot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84F7" w14:textId="77777777" w:rsidR="00BB6BF6" w:rsidRDefault="00BB6BF6" w:rsidP="00E5040D">
      <w:r>
        <w:separator/>
      </w:r>
    </w:p>
  </w:endnote>
  <w:endnote w:type="continuationSeparator" w:id="0">
    <w:p w14:paraId="3AA43B3E" w14:textId="77777777" w:rsidR="00BB6BF6" w:rsidRDefault="00BB6BF6" w:rsidP="00E50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E084" w14:textId="44A410A5" w:rsidR="00E5040D" w:rsidRDefault="00E5040D">
    <w:pPr>
      <w:pStyle w:val="Fuzeile"/>
    </w:pPr>
    <w:r>
      <w:rPr>
        <w:noProof/>
      </w:rPr>
      <w:drawing>
        <wp:anchor distT="0" distB="0" distL="114300" distR="114300" simplePos="0" relativeHeight="251661312" behindDoc="1" locked="0" layoutInCell="1" allowOverlap="1" wp14:anchorId="651F6008" wp14:editId="1F7C06AD">
          <wp:simplePos x="0" y="0"/>
          <wp:positionH relativeFrom="rightMargin">
            <wp:posOffset>-152400</wp:posOffset>
          </wp:positionH>
          <wp:positionV relativeFrom="paragraph">
            <wp:posOffset>-278130</wp:posOffset>
          </wp:positionV>
          <wp:extent cx="796925" cy="628650"/>
          <wp:effectExtent l="0" t="0" r="3175" b="0"/>
          <wp:wrapThrough wrapText="bothSides">
            <wp:wrapPolygon edited="0">
              <wp:start x="13425" y="0"/>
              <wp:lineTo x="10327" y="5236"/>
              <wp:lineTo x="9810" y="9818"/>
              <wp:lineTo x="0" y="13745"/>
              <wp:lineTo x="0" y="17018"/>
              <wp:lineTo x="1033" y="20945"/>
              <wp:lineTo x="21170" y="20945"/>
              <wp:lineTo x="21170" y="2618"/>
              <wp:lineTo x="19104" y="0"/>
              <wp:lineTo x="13425"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20ABD" w14:textId="77777777" w:rsidR="00BB6BF6" w:rsidRDefault="00BB6BF6" w:rsidP="00E5040D">
      <w:r>
        <w:separator/>
      </w:r>
    </w:p>
  </w:footnote>
  <w:footnote w:type="continuationSeparator" w:id="0">
    <w:p w14:paraId="5CBEF93C" w14:textId="77777777" w:rsidR="00BB6BF6" w:rsidRDefault="00BB6BF6" w:rsidP="00E50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E848" w14:textId="2E611AD4" w:rsidR="00E5040D" w:rsidRDefault="00765F67">
    <w:pPr>
      <w:pStyle w:val="Kopfzeile"/>
    </w:pPr>
    <w:r>
      <w:rPr>
        <w:noProof/>
      </w:rPr>
      <w:drawing>
        <wp:anchor distT="0" distB="0" distL="114300" distR="114300" simplePos="0" relativeHeight="251662336" behindDoc="0" locked="0" layoutInCell="1" allowOverlap="1" wp14:anchorId="5E4EF5BB" wp14:editId="5E25A259">
          <wp:simplePos x="0" y="0"/>
          <wp:positionH relativeFrom="column">
            <wp:posOffset>5213350</wp:posOffset>
          </wp:positionH>
          <wp:positionV relativeFrom="paragraph">
            <wp:posOffset>-300990</wp:posOffset>
          </wp:positionV>
          <wp:extent cx="1017270" cy="935355"/>
          <wp:effectExtent l="0" t="0" r="0" b="4445"/>
          <wp:wrapThrough wrapText="bothSides">
            <wp:wrapPolygon edited="0">
              <wp:start x="0" y="0"/>
              <wp:lineTo x="0" y="21409"/>
              <wp:lineTo x="21303" y="21409"/>
              <wp:lineTo x="21303" y="0"/>
              <wp:lineTo x="0" y="0"/>
            </wp:wrapPolygon>
          </wp:wrapThrough>
          <wp:docPr id="1095306705" name="Grafik 1" descr="Ein Bild, das Grafiken, Electric Blue (Farbe),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06705" name="Grafik 1" descr="Ein Bild, das Grafiken, Electric Blue (Farbe), Kreis,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17270" cy="935355"/>
                  </a:xfrm>
                  <a:prstGeom prst="rect">
                    <a:avLst/>
                  </a:prstGeom>
                </pic:spPr>
              </pic:pic>
            </a:graphicData>
          </a:graphic>
          <wp14:sizeRelH relativeFrom="page">
            <wp14:pctWidth>0</wp14:pctWidth>
          </wp14:sizeRelH>
          <wp14:sizeRelV relativeFrom="page">
            <wp14:pctHeight>0</wp14:pctHeight>
          </wp14:sizeRelV>
        </wp:anchor>
      </w:drawing>
    </w:r>
    <w:r w:rsidR="00E5040D">
      <w:rPr>
        <w:noProof/>
      </w:rPr>
      <w:drawing>
        <wp:anchor distT="0" distB="0" distL="114300" distR="114300" simplePos="0" relativeHeight="251659264" behindDoc="0" locked="0" layoutInCell="1" allowOverlap="1" wp14:anchorId="72852FA5" wp14:editId="30D827B7">
          <wp:simplePos x="0" y="0"/>
          <wp:positionH relativeFrom="column">
            <wp:posOffset>-619125</wp:posOffset>
          </wp:positionH>
          <wp:positionV relativeFrom="paragraph">
            <wp:posOffset>-305435</wp:posOffset>
          </wp:positionV>
          <wp:extent cx="2282190" cy="1038860"/>
          <wp:effectExtent l="0" t="0" r="3810" b="8890"/>
          <wp:wrapNone/>
          <wp:docPr id="1" name="Grafik 1" descr="Erasmusgefoerder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gefoerdert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219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2E2"/>
    <w:rsid w:val="000712DF"/>
    <w:rsid w:val="000B7A0D"/>
    <w:rsid w:val="000D3BF5"/>
    <w:rsid w:val="001E3C07"/>
    <w:rsid w:val="00283F7C"/>
    <w:rsid w:val="002B6F5B"/>
    <w:rsid w:val="00305ABE"/>
    <w:rsid w:val="003262FC"/>
    <w:rsid w:val="0045680E"/>
    <w:rsid w:val="00540F13"/>
    <w:rsid w:val="005D7FE7"/>
    <w:rsid w:val="005E18B6"/>
    <w:rsid w:val="00705914"/>
    <w:rsid w:val="00765F67"/>
    <w:rsid w:val="00834C4F"/>
    <w:rsid w:val="008E268B"/>
    <w:rsid w:val="00AA5C04"/>
    <w:rsid w:val="00BB6BF6"/>
    <w:rsid w:val="00C4229E"/>
    <w:rsid w:val="00CA5241"/>
    <w:rsid w:val="00E5040D"/>
    <w:rsid w:val="00E732E2"/>
    <w:rsid w:val="00FC13E3"/>
    <w:rsid w:val="00FE2D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A6A27"/>
  <w15:chartTrackingRefBased/>
  <w15:docId w15:val="{5952285B-A98E-9244-BB68-463A5AD9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040D"/>
    <w:pPr>
      <w:tabs>
        <w:tab w:val="center" w:pos="4536"/>
        <w:tab w:val="right" w:pos="9072"/>
      </w:tabs>
    </w:pPr>
  </w:style>
  <w:style w:type="character" w:customStyle="1" w:styleId="KopfzeileZchn">
    <w:name w:val="Kopfzeile Zchn"/>
    <w:basedOn w:val="Absatz-Standardschriftart"/>
    <w:link w:val="Kopfzeile"/>
    <w:uiPriority w:val="99"/>
    <w:rsid w:val="00E5040D"/>
  </w:style>
  <w:style w:type="paragraph" w:styleId="Fuzeile">
    <w:name w:val="footer"/>
    <w:basedOn w:val="Standard"/>
    <w:link w:val="FuzeileZchn"/>
    <w:uiPriority w:val="99"/>
    <w:unhideWhenUsed/>
    <w:rsid w:val="00E5040D"/>
    <w:pPr>
      <w:tabs>
        <w:tab w:val="center" w:pos="4536"/>
        <w:tab w:val="right" w:pos="9072"/>
      </w:tabs>
    </w:pPr>
  </w:style>
  <w:style w:type="character" w:customStyle="1" w:styleId="FuzeileZchn">
    <w:name w:val="Fußzeile Zchn"/>
    <w:basedOn w:val="Absatz-Standardschriftart"/>
    <w:link w:val="Fuzeile"/>
    <w:uiPriority w:val="99"/>
    <w:rsid w:val="00E50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778</Characters>
  <Application>Microsoft Office Word</Application>
  <DocSecurity>0</DocSecurity>
  <Lines>6</Lines>
  <Paragraphs>1</Paragraphs>
  <ScaleCrop>false</ScaleCrop>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Hempel</dc:creator>
  <cp:keywords/>
  <dc:description/>
  <cp:lastModifiedBy>Gerrit Kolbe</cp:lastModifiedBy>
  <cp:revision>18</cp:revision>
  <dcterms:created xsi:type="dcterms:W3CDTF">2020-02-22T12:44:00Z</dcterms:created>
  <dcterms:modified xsi:type="dcterms:W3CDTF">2024-03-27T09:26:00Z</dcterms:modified>
</cp:coreProperties>
</file>